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sz w:val="32"/>
          <w:szCs w:val="32"/>
        </w:rPr>
        <w:t>2022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年面向福建省国际合作办学项目录取分数</w:t>
      </w:r>
    </w:p>
    <w:tbl>
      <w:tblPr>
        <w:tblStyle w:val="4"/>
        <w:tblW w:w="9707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1"/>
        <w:gridCol w:w="992"/>
        <w:gridCol w:w="992"/>
        <w:gridCol w:w="992"/>
        <w:gridCol w:w="992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批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465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460.3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479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469.8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财务管理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489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489.5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  <w:t>468</w:t>
            </w:r>
          </w:p>
        </w:tc>
      </w:tr>
    </w:tbl>
    <w:p>
      <w:pPr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年面向福建省闽台合作项目录取分数</w:t>
      </w:r>
    </w:p>
    <w:tbl>
      <w:tblPr>
        <w:tblStyle w:val="4"/>
        <w:tblW w:w="9707" w:type="dxa"/>
        <w:tblInd w:w="-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1"/>
        <w:gridCol w:w="992"/>
        <w:gridCol w:w="992"/>
        <w:gridCol w:w="992"/>
        <w:gridCol w:w="992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批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市场营销（4+0）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500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491.7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财务管理 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498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491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土木工程（4+0）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478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461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466.4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市场营销（4+0）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473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470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471.3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财务管理（4+0）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484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473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477.1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省统考阶段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视觉传达设计（4+0）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505.7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498.3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500.3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351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环境设计（4+0）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500.1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495.4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497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动画（4+0）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503.4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497.4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499.3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视觉传达设计（4+0）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491.8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486.7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488.1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321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环境设计（4+0）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487.2</w:t>
            </w:r>
          </w:p>
        </w:tc>
        <w:tc>
          <w:tcPr>
            <w:tcW w:w="992" w:type="dxa"/>
            <w:noWrap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485.1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486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动画（4+0）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486.7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1"/>
              </w:rPr>
              <w:t>484.7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</w:rPr>
              <w:t>485.6</w:t>
            </w: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备注：表格中美术类专业分数为综合分。</w:t>
      </w:r>
    </w:p>
    <w:p>
      <w:pPr>
        <w:spacing w:before="312" w:beforeLines="100" w:after="312" w:afterLines="100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年公费师范生录取分数</w:t>
      </w:r>
    </w:p>
    <w:tbl>
      <w:tblPr>
        <w:tblStyle w:val="4"/>
        <w:tblW w:w="982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批次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招生数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550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530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542.3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523.3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将乐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533.5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517.3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463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沙县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552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552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552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535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泰宁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504.3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510.5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504.3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486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491.7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4"/>
        <w:tblW w:w="982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332"/>
        <w:gridCol w:w="1991"/>
        <w:gridCol w:w="1104"/>
        <w:gridCol w:w="912"/>
        <w:gridCol w:w="934"/>
        <w:gridCol w:w="850"/>
        <w:gridCol w:w="8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ind w:firstLine="200" w:firstLineChars="100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大田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506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520.9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521.8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16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476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498.7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509.8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510.8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506.5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明溪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531.5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464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488.5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尤溪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534.3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515.6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501.7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建宁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508.8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494.5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493.5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486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496.5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488.7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496.6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484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474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479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467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467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470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470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470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本科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kern w:val="0"/>
                <w:sz w:val="24"/>
              </w:rPr>
              <w:t>提前批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15"/>
              </w:tabs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清流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555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532.4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505.6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489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507.8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497.3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518.6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519.6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518.7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宁化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528.4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515.2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521.5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506.3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497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503.1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数学与应用数学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10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548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519.3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pacing w:val="-20"/>
                <w:kern w:val="0"/>
                <w:sz w:val="24"/>
              </w:rPr>
              <w:t>493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497.5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spacing w:before="312" w:beforeLines="100" w:after="312" w:afterLines="100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spacing w:before="312" w:beforeLines="100" w:after="312" w:afterLines="100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kern w:val="0"/>
          <w:sz w:val="32"/>
          <w:szCs w:val="32"/>
        </w:rPr>
        <w:t>2022</w:t>
      </w:r>
      <w:r>
        <w:rPr>
          <w:rFonts w:hint="eastAsia" w:ascii="宋体" w:hAnsi="宋体" w:cs="宋体"/>
          <w:b/>
          <w:kern w:val="0"/>
          <w:sz w:val="32"/>
          <w:szCs w:val="32"/>
        </w:rPr>
        <w:t>年面向福建省本科提前批录取分数</w:t>
      </w:r>
    </w:p>
    <w:tbl>
      <w:tblPr>
        <w:tblStyle w:val="4"/>
        <w:tblpPr w:leftFromText="180" w:rightFromText="180" w:vertAnchor="text" w:horzAnchor="page" w:tblpX="1020" w:tblpY="147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1185"/>
        <w:gridCol w:w="1275"/>
        <w:gridCol w:w="960"/>
        <w:gridCol w:w="1035"/>
        <w:gridCol w:w="90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  <w:t>专业名称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  <w:t>组别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00" w:type="dxa"/>
            <w:noWrap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小学教育（师范类）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538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516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522.5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311"/>
              </w:tabs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1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学前教育（师范类）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542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521.4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汉语言文学（师范类）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570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534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英语（师范类）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532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508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518.5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思想政治教育（师范类）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522</w:t>
            </w:r>
          </w:p>
        </w:tc>
        <w:tc>
          <w:tcPr>
            <w:tcW w:w="835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小学教育（师范类）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507.3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20"/>
                <w:kern w:val="0"/>
                <w:sz w:val="24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学前教育（师范类）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540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486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504.5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数学与应用数学（师范类）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525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519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物理学（师范类）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526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488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505.7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英语（师范类）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523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513.6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化学(师范类)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518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494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503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思想政治教育（师范类）</w:t>
            </w: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kern w:val="0"/>
                <w:sz w:val="24"/>
              </w:rPr>
              <w:t>507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spacing w:val="-20"/>
                <w:kern w:val="0"/>
                <w:sz w:val="24"/>
              </w:rPr>
              <w:t>499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  <w:t>502.5</w:t>
            </w: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before="312" w:beforeLines="100" w:after="312" w:afterLines="100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年面向福建省艺术、体育类录取分数</w:t>
      </w:r>
    </w:p>
    <w:tbl>
      <w:tblPr>
        <w:tblStyle w:val="4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40"/>
        <w:gridCol w:w="914"/>
        <w:gridCol w:w="1071"/>
        <w:gridCol w:w="1035"/>
        <w:gridCol w:w="1065"/>
        <w:gridCol w:w="10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招生数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最高分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最低分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省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统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段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音乐学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545.95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532.65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536.8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351</w:t>
            </w:r>
          </w:p>
          <w:p>
            <w:pPr>
              <w:ind w:left="-90" w:leftChars="-44" w:hanging="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音乐学 （非师范类）</w:t>
            </w: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536.25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526.9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529.8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音乐学 （师范类)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528.3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497.05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504.8</w:t>
            </w: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321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音乐学 （非师范类）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496.95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488.1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美术学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518.4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513.3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514.9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351</w:t>
            </w:r>
          </w:p>
          <w:p>
            <w:pPr>
              <w:widowControl/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513.1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509.6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510.9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511.3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503.8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505.5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动画 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517.6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509.4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512.1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产品设计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514.3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506.9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510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520.1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514.5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516.2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美术学 （师范类）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507.3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503.6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505.3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321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494.7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492.7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493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491.8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489.8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动画 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504.3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495.7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499.8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产品设计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491.9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490.7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491.2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914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503.1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499.5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501.5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播音与主持艺术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560.9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544.5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551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351</w:t>
            </w:r>
          </w:p>
          <w:p>
            <w:pPr>
              <w:widowControl/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播音与主持艺术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543.6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534.3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538.4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321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ind w:left="-92" w:leftChars="-44" w:right="-84" w:rightChars="-4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体育</w:t>
            </w:r>
          </w:p>
          <w:p>
            <w:pPr>
              <w:widowControl/>
              <w:ind w:left="-92" w:leftChars="-44" w:right="-84" w:rightChars="-40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本科批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体育学类(含体育教育、社会体育指导与管理)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578.4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565.95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569.8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304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体育学类(含体育教育、社会体育指导与管理)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580.5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562.8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</w:rPr>
              <w:t>566.9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278</w:t>
            </w:r>
          </w:p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60</w:t>
            </w:r>
          </w:p>
        </w:tc>
      </w:tr>
    </w:tbl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备注：表格中美术类、音乐类、播音主持类分数为综合分。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spacing w:before="312" w:beforeLines="100" w:after="312" w:afterLines="100" w:line="34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年面向福建省本科批录取分数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3"/>
        <w:gridCol w:w="767"/>
        <w:gridCol w:w="1142"/>
        <w:gridCol w:w="991"/>
        <w:gridCol w:w="945"/>
        <w:gridCol w:w="100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招生数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最高分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最低分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汉语言文学（非师范类）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529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520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524.6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传播学</w:t>
            </w: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519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512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514.4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商务英语</w:t>
            </w: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507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508.9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市场营销</w:t>
            </w: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517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512.5</w:t>
            </w: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物流管理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FF0000"/>
                <w:kern w:val="0"/>
                <w:sz w:val="24"/>
              </w:rPr>
              <w:t>507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508.7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财务管理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508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511.4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旅游管理与服务教育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506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贸易经济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507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508.2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材料化学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488.2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生物技术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484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486.5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人工智能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487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489.1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机械设计制造及其自动化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487.5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车辆工程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计算机科学与技术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494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500.3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网络工程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14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490.8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物联网工程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490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机器人工程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486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土木工程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22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490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483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485.9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风景园林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481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483.3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环境工程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485.9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化学工程与工艺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522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488.8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财务管理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515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491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496.2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物流管理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488.2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贸易经济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487.2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工程造价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486.7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传播学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491.5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市场营销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496.3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商务英语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489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492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数字媒体技术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17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491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497.9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电子信息工程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36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517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489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493.6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电子商务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13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486.1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364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旅游管理与服务教育</w:t>
            </w:r>
          </w:p>
        </w:tc>
        <w:tc>
          <w:tcPr>
            <w:tcW w:w="76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11</w:t>
            </w:r>
          </w:p>
        </w:tc>
        <w:tc>
          <w:tcPr>
            <w:tcW w:w="99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486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485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485.4</w:t>
            </w: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年面向三明艺术、体育类录取分数</w:t>
      </w:r>
    </w:p>
    <w:tbl>
      <w:tblPr>
        <w:tblStyle w:val="4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862"/>
        <w:gridCol w:w="1107"/>
        <w:gridCol w:w="1033"/>
        <w:gridCol w:w="1008"/>
        <w:gridCol w:w="1017"/>
        <w:gridCol w:w="9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6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科类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最高分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最低分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restart"/>
            <w:noWrap/>
            <w:vAlign w:val="center"/>
          </w:tcPr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</w:t>
            </w: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</w:t>
            </w: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阶</w:t>
            </w: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</w:t>
            </w: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音乐学（师范类）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534.65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526.2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530.3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351</w:t>
            </w:r>
          </w:p>
          <w:p>
            <w:pPr>
              <w:widowControl/>
              <w:ind w:left="-69" w:leftChars="-72" w:hanging="82" w:hangingChars="3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美术学(师范类)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515.8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508.7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512.3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动画 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521.3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504.5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508.5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507.7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507.1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507.3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产品设计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508.1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504.2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505.7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503.9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499.6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501.5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</w:t>
            </w: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ind w:left="-97" w:leftChars="-46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515.5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508.1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510.8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670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体育本科批</w:t>
            </w:r>
          </w:p>
        </w:tc>
        <w:tc>
          <w:tcPr>
            <w:tcW w:w="2862" w:type="dxa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体育学类(含体育教育、社会体育指导与管理)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ind w:left="-84" w:leftChars="-40" w:right="-63" w:rightChars="-3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576.75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567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570.3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304</w:t>
            </w:r>
          </w:p>
          <w:p>
            <w:pPr>
              <w:widowControl/>
              <w:ind w:left="-199" w:leftChars="-95" w:firstLine="154" w:firstLineChars="6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67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62" w:type="dxa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体育学类(含体育教育、社会体育指导与管理)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033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573.75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560.85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565.5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ind w:left="-92" w:leftChars="-4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文化分：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278</w:t>
            </w:r>
          </w:p>
          <w:p>
            <w:pPr>
              <w:widowControl/>
              <w:ind w:left="6" w:leftChars="-27" w:hanging="63" w:hangingChars="2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专业分：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60</w:t>
            </w:r>
          </w:p>
        </w:tc>
      </w:tr>
    </w:tbl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备注：表格中美术类、音乐类分数为综合分。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spacing w:before="312" w:beforeLines="100" w:after="312" w:afterLines="100" w:line="380" w:lineRule="exact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年面向三明本科批录取分数</w:t>
      </w:r>
    </w:p>
    <w:tbl>
      <w:tblPr>
        <w:tblStyle w:val="4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79"/>
        <w:gridCol w:w="765"/>
        <w:gridCol w:w="810"/>
        <w:gridCol w:w="1065"/>
        <w:gridCol w:w="960"/>
        <w:gridCol w:w="1007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批次</w:t>
            </w:r>
          </w:p>
        </w:tc>
        <w:tc>
          <w:tcPr>
            <w:tcW w:w="317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810" w:type="dxa"/>
            <w:noWrap/>
            <w:vAlign w:val="center"/>
          </w:tcPr>
          <w:p>
            <w:pPr>
              <w:widowControl/>
              <w:ind w:left="-67" w:leftChars="-32" w:right="-109" w:rightChars="-52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最高分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最低分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widowControl/>
              <w:ind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ind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left="-65" w:leftChars="-31" w:right="-97" w:rightChars="-46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贸易经济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509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507.9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传播学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510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502.5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汉语言文学（非师范类）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517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519.2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504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505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505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508.3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旅游管理与服务教育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ind w:left="-84" w:leftChars="-40" w:right="-63" w:rightChars="-3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503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504.3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材料化学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物理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482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生物技术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503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487.7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479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482.2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480.3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机器人工程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480.6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492.3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484.7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484.2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485.4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479.4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481.3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477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480.2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数字媒体技术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491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480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483.3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贸易经济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484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488.2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497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483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487.4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479.4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FF0000"/>
                <w:kern w:val="0"/>
                <w:sz w:val="24"/>
              </w:rPr>
              <w:t>478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481</w:t>
            </w: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25</w:t>
    </w:r>
    <w:r>
      <w:fldChar w:fldCharType="end"/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zc0Nzk5YjI4NTMwMWUyNTc1ODlmYmQ1Yjc5ZTgifQ=="/>
  </w:docVars>
  <w:rsids>
    <w:rsidRoot w:val="53A75B81"/>
    <w:rsid w:val="53A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478</Characters>
  <Lines>0</Lines>
  <Paragraphs>0</Paragraphs>
  <TotalTime>1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2023-06-07T02:31:00Z</dcterms:created>
  <dc:creator>Administrator</dc:creator>
  <cp:lastModifiedBy>Administrator</cp:lastModifiedBy>
  <dcterms:modified xsi:type="dcterms:W3CDTF">2023-06-07T02:33:45Z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DAA5A0F64E514E13A0F4A1AF10CF915E_11</vt:lpwstr>
  </property>
</Properties>
</file>